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Price Increase Notice — Template</w:t>
      </w:r>
    </w:p>
    <w:p>
      <w:r>
        <w:t>Replace every [bracketed] field. Send 30–90 days before the effective date.</w:t>
      </w:r>
    </w:p>
    <w:p>
      <w:r>
        <w:t>[Your company name] | ABN [ABN] | [Address] | [Phone] | [Email]</w:t>
      </w:r>
    </w:p>
    <w:p/>
    <w:p>
      <w:r>
        <w:t>[Date]</w:t>
      </w:r>
    </w:p>
    <w:p>
      <w:r>
        <w:t>[Client name]</w:t>
        <w:br/>
        <w:t>[Client company]</w:t>
        <w:br/>
        <w:t>[Position / Category Manager – Contracts &amp; Procurement]</w:t>
        <w:br/>
        <w:t>[Site / Address]</w:t>
      </w:r>
    </w:p>
    <w:p>
      <w:pPr>
        <w:pStyle w:val="Heading2"/>
      </w:pPr>
      <w:r>
        <w:t>Notice of Price Adjustment — effective [effective date]</w:t>
      </w:r>
    </w:p>
    <w:p>
      <w:r>
        <w:t>Dear [Client name],</w:t>
      </w:r>
    </w:p>
    <w:p>
      <w:r>
        <w:t>Thank you for the work [Client company] has entrusted to us over the past [period]. Across [contract / PO reference], our crews have delivered [X] jobs / [X,XXX] hours with [X] recordable injuries and [XX]% on-time completion. We value the relationship and intend to keep supporting your operation for the long term.</w:t>
      </w:r>
    </w:p>
    <w:p>
      <w:r>
        <w:t>This letter provides formal notice that our rates under [contract / PO reference] will be adjusted by an average of [X.X]%, effective [effective date] ([XX] days from the date of this notice, in line with clause [X.X] of our agreement).</w:t>
      </w:r>
    </w:p>
    <w:p>
      <w:r>
        <w:t>Why the adjustment is required</w:t>
      </w:r>
    </w:p>
    <w:p>
      <w:r>
        <w:t>The adjustment reflects verifiable input cost movement since our last review on [date of last increase]: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Cost driver</w:t>
            </w:r>
          </w:p>
        </w:tc>
        <w:tc>
          <w:tcPr>
            <w:tcW w:type="dxa" w:w="2160"/>
          </w:tcPr>
          <w:p>
            <w:r>
              <w:t>Weighting of our cost base</w:t>
            </w:r>
          </w:p>
        </w:tc>
        <w:tc>
          <w:tcPr>
            <w:tcW w:type="dxa" w:w="2160"/>
          </w:tcPr>
          <w:p>
            <w:r>
              <w:t>Movement since [date]</w:t>
            </w:r>
          </w:p>
        </w:tc>
        <w:tc>
          <w:tcPr>
            <w:tcW w:type="dxa" w:w="2160"/>
          </w:tcPr>
          <w:p>
            <w:r>
              <w:t>Source</w:t>
            </w:r>
          </w:p>
        </w:tc>
      </w:tr>
      <w:tr>
        <w:tc>
          <w:tcPr>
            <w:tcW w:type="dxa" w:w="2160"/>
          </w:tcPr>
          <w:p>
            <w:r>
              <w:t>Labour (EBA / award increase)</w:t>
            </w:r>
          </w:p>
        </w:tc>
        <w:tc>
          <w:tcPr>
            <w:tcW w:type="dxa" w:w="2160"/>
          </w:tcPr>
          <w:p>
            <w:r>
              <w:t>[XX]%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  <w:tc>
          <w:tcPr>
            <w:tcW w:type="dxa" w:w="2160"/>
          </w:tcPr>
          <w:p>
            <w:r>
              <w:t>[Fair Work / EBA]</w:t>
            </w:r>
          </w:p>
        </w:tc>
      </w:tr>
      <w:tr>
        <w:tc>
          <w:tcPr>
            <w:tcW w:type="dxa" w:w="2160"/>
          </w:tcPr>
          <w:p>
            <w:r>
              <w:t>Superannuation guarantee</w:t>
            </w:r>
          </w:p>
        </w:tc>
        <w:tc>
          <w:tcPr>
            <w:tcW w:type="dxa" w:w="2160"/>
          </w:tcPr>
          <w:p>
            <w:r>
              <w:t>[X]%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  <w:tc>
          <w:tcPr>
            <w:tcW w:type="dxa" w:w="2160"/>
          </w:tcPr>
          <w:p>
            <w:r>
              <w:t>[ATO]</w:t>
            </w:r>
          </w:p>
        </w:tc>
      </w:tr>
      <w:tr>
        <w:tc>
          <w:tcPr>
            <w:tcW w:type="dxa" w:w="2160"/>
          </w:tcPr>
          <w:p>
            <w:r>
              <w:t>Workers' compensation premiums</w:t>
            </w:r>
          </w:p>
        </w:tc>
        <w:tc>
          <w:tcPr>
            <w:tcW w:type="dxa" w:w="2160"/>
          </w:tcPr>
          <w:p>
            <w:r>
              <w:t>[X]%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  <w:tc>
          <w:tcPr>
            <w:tcW w:type="dxa" w:w="2160"/>
          </w:tcPr>
          <w:p>
            <w:r>
              <w:t>[Insurer notice]</w:t>
            </w:r>
          </w:p>
        </w:tc>
      </w:tr>
      <w:tr>
        <w:tc>
          <w:tcPr>
            <w:tcW w:type="dxa" w:w="2160"/>
          </w:tcPr>
          <w:p>
            <w:r>
              <w:t>Consumables &amp; materials</w:t>
            </w:r>
          </w:p>
        </w:tc>
        <w:tc>
          <w:tcPr>
            <w:tcW w:type="dxa" w:w="2160"/>
          </w:tcPr>
          <w:p>
            <w:r>
              <w:t>[XX]%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  <w:tc>
          <w:tcPr>
            <w:tcW w:type="dxa" w:w="2160"/>
          </w:tcPr>
          <w:p>
            <w:r>
              <w:t>[Supplier notices]</w:t>
            </w:r>
          </w:p>
        </w:tc>
      </w:tr>
      <w:tr>
        <w:tc>
          <w:tcPr>
            <w:tcW w:type="dxa" w:w="2160"/>
          </w:tcPr>
          <w:p>
            <w:r>
              <w:t>Fuel &amp; freight</w:t>
            </w:r>
          </w:p>
        </w:tc>
        <w:tc>
          <w:tcPr>
            <w:tcW w:type="dxa" w:w="2160"/>
          </w:tcPr>
          <w:p>
            <w:r>
              <w:t>[X]%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  <w:tc>
          <w:tcPr>
            <w:tcW w:type="dxa" w:w="2160"/>
          </w:tcPr>
          <w:p>
            <w:r>
              <w:t>[AIP / supplier]</w:t>
            </w:r>
          </w:p>
        </w:tc>
      </w:tr>
      <w:tr>
        <w:tc>
          <w:tcPr>
            <w:tcW w:type="dxa" w:w="2160"/>
          </w:tcPr>
          <w:p>
            <w:r>
              <w:t>Equipment &amp; maintenance</w:t>
            </w:r>
          </w:p>
        </w:tc>
        <w:tc>
          <w:tcPr>
            <w:tcW w:type="dxa" w:w="2160"/>
          </w:tcPr>
          <w:p>
            <w:r>
              <w:t>[X]%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  <w:tc>
          <w:tcPr>
            <w:tcW w:type="dxa" w:w="2160"/>
          </w:tcPr>
          <w:p>
            <w:r>
              <w:t>[Internal data]</w:t>
            </w:r>
          </w:p>
        </w:tc>
      </w:tr>
      <w:tr>
        <w:tc>
          <w:tcPr>
            <w:tcW w:type="dxa" w:w="2160"/>
          </w:tcPr>
          <w:p>
            <w:r>
              <w:t>Weighted average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  <w:tc>
          <w:tcPr>
            <w:tcW w:type="dxa" w:w="2160"/>
          </w:tcPr>
          <w:p>
            <w:r/>
          </w:p>
        </w:tc>
      </w:tr>
    </w:tbl>
    <w:p/>
    <w:p>
      <w:r>
        <w:t>We have absorbed [X.X]% of this movement through [productivity gains / scheduling efficiency / reduced rework / lower travel]. The balance is what we are passing through.</w:t>
      </w:r>
    </w:p>
    <w:p>
      <w:r>
        <w:t>Revised rate 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Line item</w:t>
            </w:r>
          </w:p>
        </w:tc>
        <w:tc>
          <w:tcPr>
            <w:tcW w:type="dxa" w:w="2160"/>
          </w:tcPr>
          <w:p>
            <w:r>
              <w:t>Current rate (ex GST)</w:t>
            </w:r>
          </w:p>
        </w:tc>
        <w:tc>
          <w:tcPr>
            <w:tcW w:type="dxa" w:w="2160"/>
          </w:tcPr>
          <w:p>
            <w:r>
              <w:t>New rate (ex GST)</w:t>
            </w:r>
          </w:p>
        </w:tc>
        <w:tc>
          <w:tcPr>
            <w:tcW w:type="dxa" w:w="2160"/>
          </w:tcPr>
          <w:p>
            <w:r>
              <w:t>Change</w:t>
            </w:r>
          </w:p>
        </w:tc>
      </w:tr>
      <w:tr>
        <w:tc>
          <w:tcPr>
            <w:tcW w:type="dxa" w:w="2160"/>
          </w:tcPr>
          <w:p>
            <w:r>
              <w:t>[Trade] – ordinary hours</w:t>
            </w:r>
          </w:p>
        </w:tc>
        <w:tc>
          <w:tcPr>
            <w:tcW w:type="dxa" w:w="2160"/>
          </w:tcPr>
          <w:p>
            <w:r>
              <w:t>$[   ]/hr</w:t>
            </w:r>
          </w:p>
        </w:tc>
        <w:tc>
          <w:tcPr>
            <w:tcW w:type="dxa" w:w="2160"/>
          </w:tcPr>
          <w:p>
            <w:r>
              <w:t>$[   ]/hr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</w:tr>
      <w:tr>
        <w:tc>
          <w:tcPr>
            <w:tcW w:type="dxa" w:w="2160"/>
          </w:tcPr>
          <w:p>
            <w:r>
              <w:t>[Trade] – overtime</w:t>
            </w:r>
          </w:p>
        </w:tc>
        <w:tc>
          <w:tcPr>
            <w:tcW w:type="dxa" w:w="2160"/>
          </w:tcPr>
          <w:p>
            <w:r>
              <w:t>$[   ]/hr</w:t>
            </w:r>
          </w:p>
        </w:tc>
        <w:tc>
          <w:tcPr>
            <w:tcW w:type="dxa" w:w="2160"/>
          </w:tcPr>
          <w:p>
            <w:r>
              <w:t>$[   ]/hr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</w:tr>
      <w:tr>
        <w:tc>
          <w:tcPr>
            <w:tcW w:type="dxa" w:w="2160"/>
          </w:tcPr>
          <w:p>
            <w:r>
              <w:t>[Trade] – shutdown / night</w:t>
            </w:r>
          </w:p>
        </w:tc>
        <w:tc>
          <w:tcPr>
            <w:tcW w:type="dxa" w:w="2160"/>
          </w:tcPr>
          <w:p>
            <w:r>
              <w:t>$[   ]/hr</w:t>
            </w:r>
          </w:p>
        </w:tc>
        <w:tc>
          <w:tcPr>
            <w:tcW w:type="dxa" w:w="2160"/>
          </w:tcPr>
          <w:p>
            <w:r>
              <w:t>$[   ]/hr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</w:tr>
      <w:tr>
        <w:tc>
          <w:tcPr>
            <w:tcW w:type="dxa" w:w="2160"/>
          </w:tcPr>
          <w:p>
            <w:r>
              <w:t>Supervisor</w:t>
            </w:r>
          </w:p>
        </w:tc>
        <w:tc>
          <w:tcPr>
            <w:tcW w:type="dxa" w:w="2160"/>
          </w:tcPr>
          <w:p>
            <w:r>
              <w:t>$[   ]/hr</w:t>
            </w:r>
          </w:p>
        </w:tc>
        <w:tc>
          <w:tcPr>
            <w:tcW w:type="dxa" w:w="2160"/>
          </w:tcPr>
          <w:p>
            <w:r>
              <w:t>$[   ]/hr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</w:tr>
      <w:tr>
        <w:tc>
          <w:tcPr>
            <w:tcW w:type="dxa" w:w="2160"/>
          </w:tcPr>
          <w:p>
            <w:r>
              <w:t>Service vehicle / day rate</w:t>
            </w:r>
          </w:p>
        </w:tc>
        <w:tc>
          <w:tcPr>
            <w:tcW w:type="dxa" w:w="2160"/>
          </w:tcPr>
          <w:p>
            <w:r>
              <w:t>$[   ]/day</w:t>
            </w:r>
          </w:p>
        </w:tc>
        <w:tc>
          <w:tcPr>
            <w:tcW w:type="dxa" w:w="2160"/>
          </w:tcPr>
          <w:p>
            <w:r>
              <w:t>$[   ]/day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</w:tr>
      <w:tr>
        <w:tc>
          <w:tcPr>
            <w:tcW w:type="dxa" w:w="2160"/>
          </w:tcPr>
          <w:p>
            <w:r>
              <w:t>Consumables / margin on parts</w:t>
            </w:r>
          </w:p>
        </w:tc>
        <w:tc>
          <w:tcPr>
            <w:tcW w:type="dxa" w:w="2160"/>
          </w:tcPr>
          <w:p>
            <w:r>
              <w:t>[XX]%</w:t>
            </w:r>
          </w:p>
        </w:tc>
        <w:tc>
          <w:tcPr>
            <w:tcW w:type="dxa" w:w="2160"/>
          </w:tcPr>
          <w:p>
            <w:r>
              <w:t>[XX]%</w:t>
            </w:r>
          </w:p>
        </w:tc>
        <w:tc>
          <w:tcPr>
            <w:tcW w:type="dxa" w:w="2160"/>
          </w:tcPr>
          <w:p>
            <w:r>
              <w:t>[+X.X]%</w:t>
            </w:r>
          </w:p>
        </w:tc>
      </w:tr>
    </w:tbl>
    <w:p/>
    <w:p>
      <w:r>
        <w:t>What is not changing</w:t>
      </w:r>
    </w:p>
    <w:p>
      <w:r>
        <w:t>• Scope, response times and availability commitments under [contract reference].</w:t>
        <w:br/>
        <w:t>• Mobilisation, travel and accommodation rates ([held / unchanged until [date]]).</w:t>
        <w:br/>
        <w:t>• Our insurance, competency, ticketing and compliance obligations.</w:t>
        <w:br/>
        <w:t>• Your nominated supervisors, crews and account contacts.</w:t>
      </w:r>
    </w:p>
    <w:p>
      <w:r>
        <w:t>Value we are adding at the new rate</w:t>
      </w:r>
    </w:p>
    <w:p>
      <w:r>
        <w:t>• [Digital pre-starts, SWMS and ITPs supplied with every job pack]</w:t>
        <w:br/>
        <w:t>• [Same-day labour and parts capture, so variations are evidenced before they are disputed]</w:t>
        <w:br/>
        <w:t>• [Live job tracking and weekly cost-to-complete reporting]</w:t>
        <w:br/>
        <w:t>• [Guaranteed [X]-hour breakdown response within [region]]</w:t>
      </w:r>
    </w:p>
    <w:p>
      <w:r>
        <w:t>Next steps</w:t>
      </w:r>
    </w:p>
    <w:p>
      <w:r>
        <w:t>Quotes already issued and accepted before [effective date] will be honoured at the existing rates. Any work orders raised on or after [effective date] will be at the revised schedule. I am available to walk through the cost build-up with you and your procurement team at any time — please contact me on [phone] or [email].</w:t>
      </w:r>
    </w:p>
    <w:p>
      <w:r>
        <w:t>Thank you again for your continued partnership.</w:t>
      </w:r>
    </w:p>
    <w:p>
      <w:r>
        <w:t>Yours sincerely,</w:t>
        <w:br/>
        <w:br/>
        <w:br/>
        <w:t>[Name]</w:t>
        <w:br/>
        <w:t>[Position]</w:t>
        <w:br/>
        <w:t>[Company] | [Phone] | [Email]</w:t>
      </w:r>
    </w:p>
    <w:p>
      <w:r>
        <w:br w:type="page"/>
      </w:r>
    </w:p>
    <w:p>
      <w:pPr>
        <w:pStyle w:val="Heading1"/>
      </w:pPr>
      <w:r>
        <w:t>Short email version</w:t>
      </w:r>
    </w:p>
    <w:p>
      <w:r>
        <w:t>Subject: Rate adjustment notice — [Company] / [Contract ref] — effective [date]</w:t>
      </w:r>
    </w:p>
    <w:p>
      <w:r>
        <w:t>Hi [Name],</w:t>
        <w:br/>
        <w:br/>
        <w:t>Formal notice attached: our rates under [contract ref] increase by an average of [X.X]% from [effective date], which is [XX] days' notice under clause [X.X].</w:t>
        <w:br/>
        <w:br/>
        <w:t>The driver is [labour EBA increase of X.X% + insurance premium increase of X.X%]; we have absorbed [X.X]% internally. Scope, response times and mobilisation rates are unchanged, and quotes accepted before [effective date] are honoured at current rates.</w:t>
        <w:br/>
        <w:br/>
        <w:t>Happy to walk your procurement team through the cost build-up.</w:t>
        <w:br/>
        <w:br/>
        <w:t>Thanks,</w:t>
        <w:br/>
        <w:t>[Name]</w:t>
      </w:r>
    </w:p>
    <w:p>
      <w:pPr>
        <w:pStyle w:val="Heading2"/>
      </w:pPr>
      <w:r>
        <w:t>Pre-send checklist</w:t>
      </w:r>
    </w:p>
    <w:p>
      <w:pPr>
        <w:pStyle w:val="ListBullet"/>
      </w:pPr>
      <w:r>
        <w:t>Contract checked for notice period and rise-and-fall clause.</w:t>
      </w:r>
    </w:p>
    <w:p>
      <w:pPr>
        <w:pStyle w:val="ListBullet"/>
      </w:pPr>
      <w:r>
        <w:t>Increase evidenced with verifiable external cost drivers.</w:t>
      </w:r>
    </w:p>
    <w:p>
      <w:pPr>
        <w:pStyle w:val="ListBullet"/>
      </w:pPr>
      <w:r>
        <w:t>Portion absorbed internally quantified.</w:t>
      </w:r>
    </w:p>
    <w:p>
      <w:pPr>
        <w:pStyle w:val="ListBullet"/>
      </w:pPr>
      <w:r>
        <w:t>Effective date allows a budget cycle.</w:t>
      </w:r>
    </w:p>
    <w:p>
      <w:pPr>
        <w:pStyle w:val="ListBullet"/>
      </w:pPr>
      <w:r>
        <w:t>Existing quotes grandfathered.</w:t>
      </w:r>
    </w:p>
    <w:p>
      <w:pPr>
        <w:pStyle w:val="ListBullet"/>
      </w:pPr>
      <w:r>
        <w:t>Performance data included.</w:t>
      </w:r>
    </w:p>
    <w:p>
      <w:pPr>
        <w:pStyle w:val="ListBullet"/>
      </w:pPr>
      <w:r>
        <w:t>Sent to contract owner and procurement.</w:t>
      </w:r>
    </w:p>
    <w:p>
      <w:pPr>
        <w:pStyle w:val="ListBullet"/>
      </w:pPr>
      <w:r>
        <w:t>Follow-up call booked.</w:t>
      </w:r>
    </w:p>
    <w:p>
      <w:pPr>
        <w:pStyle w:val="ListBullet"/>
      </w:pPr>
      <w:r>
        <w:t>Internal team briefed.</w:t>
      </w:r>
    </w:p>
    <w:p>
      <w:pPr>
        <w:pStyle w:val="ListBullet"/>
      </w:pPr>
      <w:r>
        <w:t>System rate cards updated.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